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58A" w:rsidRPr="005527E1" w:rsidRDefault="007E658A" w:rsidP="007E658A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E658A" w:rsidRDefault="007E658A" w:rsidP="007E658A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7E658A" w:rsidRPr="005527E1" w:rsidRDefault="007E658A" w:rsidP="007E658A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7E658A" w:rsidRPr="005527E1" w:rsidRDefault="007E658A" w:rsidP="007E658A">
      <w:pPr>
        <w:pStyle w:val="ConsPlusNonformat"/>
        <w:tabs>
          <w:tab w:val="left" w:pos="7005"/>
          <w:tab w:val="left" w:pos="7305"/>
          <w:tab w:val="right" w:pos="9355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7E658A" w:rsidRDefault="007E658A" w:rsidP="007E658A">
      <w:pPr>
        <w:ind w:firstLine="8789"/>
        <w:jc w:val="center"/>
      </w:pPr>
      <w:r>
        <w:t>от 28.04.2023 № 340</w:t>
      </w:r>
    </w:p>
    <w:p w:rsidR="007E658A" w:rsidRDefault="007E658A" w:rsidP="007E658A">
      <w:pPr>
        <w:jc w:val="center"/>
        <w:rPr>
          <w:szCs w:val="28"/>
        </w:rPr>
      </w:pPr>
    </w:p>
    <w:p w:rsidR="007E658A" w:rsidRPr="000C3116" w:rsidRDefault="007E658A" w:rsidP="007E658A">
      <w:pPr>
        <w:jc w:val="center"/>
        <w:rPr>
          <w:b/>
          <w:szCs w:val="28"/>
        </w:rPr>
      </w:pPr>
      <w:r w:rsidRPr="000C3116">
        <w:rPr>
          <w:b/>
          <w:szCs w:val="28"/>
        </w:rPr>
        <w:t>Источники финансирования дефицита бюджета</w:t>
      </w:r>
      <w:r>
        <w:rPr>
          <w:b/>
          <w:szCs w:val="28"/>
        </w:rPr>
        <w:t xml:space="preserve"> округа</w:t>
      </w:r>
      <w:r w:rsidRPr="000C3116">
        <w:rPr>
          <w:b/>
          <w:szCs w:val="28"/>
        </w:rPr>
        <w:t xml:space="preserve"> за </w:t>
      </w:r>
      <w:r>
        <w:rPr>
          <w:b/>
          <w:szCs w:val="28"/>
          <w:lang w:val="en-US"/>
        </w:rPr>
        <w:t>I</w:t>
      </w:r>
      <w:r>
        <w:rPr>
          <w:b/>
          <w:szCs w:val="28"/>
        </w:rPr>
        <w:t xml:space="preserve"> квартал</w:t>
      </w:r>
      <w:r w:rsidRPr="000C3116">
        <w:rPr>
          <w:b/>
          <w:szCs w:val="28"/>
        </w:rPr>
        <w:t xml:space="preserve"> 20</w:t>
      </w:r>
      <w:r>
        <w:rPr>
          <w:b/>
          <w:szCs w:val="28"/>
        </w:rPr>
        <w:t>23</w:t>
      </w:r>
      <w:r w:rsidRPr="000C3116">
        <w:rPr>
          <w:b/>
          <w:szCs w:val="28"/>
        </w:rPr>
        <w:t>года</w:t>
      </w:r>
    </w:p>
    <w:p w:rsidR="007E658A" w:rsidRDefault="007E658A" w:rsidP="007E658A">
      <w:pPr>
        <w:jc w:val="center"/>
        <w:rPr>
          <w:b/>
          <w:szCs w:val="28"/>
        </w:rPr>
      </w:pPr>
      <w:r w:rsidRPr="000C3116">
        <w:rPr>
          <w:b/>
          <w:szCs w:val="28"/>
        </w:rPr>
        <w:t>по кодам классификации источников финансирования дефицитов бюджетов</w:t>
      </w:r>
    </w:p>
    <w:p w:rsidR="007E658A" w:rsidRPr="00734589" w:rsidRDefault="007E658A" w:rsidP="007E658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тыс. </w:t>
      </w:r>
      <w:r w:rsidRPr="00734589">
        <w:rPr>
          <w:sz w:val="24"/>
          <w:szCs w:val="24"/>
        </w:rPr>
        <w:t>рублей</w:t>
      </w:r>
    </w:p>
    <w:tbl>
      <w:tblPr>
        <w:tblW w:w="15084" w:type="dxa"/>
        <w:tblInd w:w="93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937"/>
        <w:gridCol w:w="3331"/>
        <w:gridCol w:w="2268"/>
        <w:gridCol w:w="1984"/>
        <w:gridCol w:w="894"/>
      </w:tblGrid>
      <w:tr w:rsidR="007E658A" w:rsidRPr="00877A1C" w:rsidTr="00C7251C">
        <w:trPr>
          <w:trHeight w:val="1260"/>
        </w:trPr>
        <w:tc>
          <w:tcPr>
            <w:tcW w:w="5670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строки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бюджеты муниципальных округов,  городских округов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% исполнения</w:t>
            </w:r>
          </w:p>
        </w:tc>
      </w:tr>
      <w:tr w:rsidR="007E658A" w:rsidRPr="00877A1C" w:rsidTr="00C7251C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1</w:t>
            </w:r>
          </w:p>
        </w:tc>
        <w:tc>
          <w:tcPr>
            <w:tcW w:w="937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2</w:t>
            </w:r>
          </w:p>
        </w:tc>
        <w:tc>
          <w:tcPr>
            <w:tcW w:w="3331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  <w:tc>
          <w:tcPr>
            <w:tcW w:w="894" w:type="dxa"/>
            <w:shd w:val="clear" w:color="auto" w:fill="auto"/>
            <w:vAlign w:val="center"/>
            <w:hideMark/>
          </w:tcPr>
          <w:p w:rsidR="007E658A" w:rsidRPr="00877A1C" w:rsidRDefault="007E658A" w:rsidP="00C7251C">
            <w:pPr>
              <w:jc w:val="center"/>
              <w:rPr>
                <w:sz w:val="24"/>
                <w:szCs w:val="24"/>
              </w:rPr>
            </w:pPr>
            <w:r w:rsidRPr="00877A1C">
              <w:rPr>
                <w:sz w:val="24"/>
                <w:szCs w:val="24"/>
              </w:rPr>
              <w:t>5</w:t>
            </w:r>
          </w:p>
        </w:tc>
      </w:tr>
      <w:tr w:rsidR="007E658A" w:rsidRPr="00877A1C" w:rsidTr="00C7251C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41 992,9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19 003,8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890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          в том числе: </w:t>
            </w:r>
            <w:r w:rsidRPr="00F222BF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630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587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836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537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из других бюджетов бюджетной системы </w:t>
            </w:r>
            <w:r w:rsidRPr="00F222BF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-2 000,0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757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496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43 992,9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19 003,8</w:t>
            </w:r>
          </w:p>
        </w:tc>
        <w:tc>
          <w:tcPr>
            <w:tcW w:w="89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</w:p>
        </w:tc>
      </w:tr>
      <w:tr w:rsidR="007E658A" w:rsidRPr="00877A1C" w:rsidTr="00C7251C">
        <w:trPr>
          <w:trHeight w:val="715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-1</w:t>
            </w:r>
            <w:r>
              <w:rPr>
                <w:color w:val="000000"/>
                <w:sz w:val="24"/>
                <w:szCs w:val="24"/>
              </w:rPr>
              <w:t> 061 923,1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98171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187 931,8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7E658A" w:rsidRPr="00877A1C" w:rsidTr="00C7251C">
        <w:trPr>
          <w:trHeight w:val="541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751E39">
              <w:rPr>
                <w:color w:val="000000"/>
                <w:sz w:val="24"/>
                <w:szCs w:val="24"/>
              </w:rPr>
              <w:t>-1 061 923,1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2D5B6C">
              <w:rPr>
                <w:color w:val="000000"/>
                <w:sz w:val="24"/>
                <w:szCs w:val="24"/>
              </w:rPr>
              <w:t>-187 931,8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7E658A" w:rsidRPr="00877A1C" w:rsidTr="00C7251C">
        <w:trPr>
          <w:trHeight w:val="407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751E39">
              <w:rPr>
                <w:color w:val="000000"/>
                <w:sz w:val="24"/>
                <w:szCs w:val="24"/>
              </w:rPr>
              <w:t>-1 061 923,1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2D5B6C">
              <w:rPr>
                <w:color w:val="000000"/>
                <w:sz w:val="24"/>
                <w:szCs w:val="24"/>
              </w:rPr>
              <w:t>-187 931,8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7E658A" w:rsidRPr="00877A1C" w:rsidTr="00C7251C">
        <w:trPr>
          <w:trHeight w:val="548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751E39">
              <w:rPr>
                <w:color w:val="000000"/>
                <w:sz w:val="24"/>
                <w:szCs w:val="24"/>
              </w:rPr>
              <w:t>-1 061 923,1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2D5B6C">
              <w:rPr>
                <w:color w:val="000000"/>
                <w:sz w:val="24"/>
                <w:szCs w:val="24"/>
              </w:rPr>
              <w:t>-187 931,8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7E658A" w:rsidRPr="00877A1C" w:rsidTr="00C7251C">
        <w:trPr>
          <w:trHeight w:val="726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751E39">
              <w:rPr>
                <w:color w:val="000000"/>
                <w:sz w:val="24"/>
                <w:szCs w:val="24"/>
              </w:rPr>
              <w:t>-1 061 923,1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2D5B6C">
              <w:rPr>
                <w:color w:val="000000"/>
                <w:sz w:val="24"/>
                <w:szCs w:val="24"/>
              </w:rPr>
              <w:t>-187 931,8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16,3</w:t>
            </w:r>
          </w:p>
        </w:tc>
      </w:tr>
      <w:tr w:rsidR="007E658A" w:rsidRPr="00877A1C" w:rsidTr="00C7251C">
        <w:trPr>
          <w:trHeight w:val="274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F222BF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1 105 916,0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7E658A" w:rsidRPr="00981716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206 935,6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7E658A" w:rsidRPr="00877A1C" w:rsidTr="00C7251C">
        <w:trPr>
          <w:trHeight w:val="547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3460D1">
              <w:rPr>
                <w:color w:val="000000"/>
                <w:sz w:val="24"/>
                <w:szCs w:val="24"/>
              </w:rPr>
              <w:t>1 105 916,0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A22BB3">
              <w:rPr>
                <w:color w:val="000000"/>
                <w:sz w:val="24"/>
                <w:szCs w:val="24"/>
              </w:rPr>
              <w:t>206 935,6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7E658A" w:rsidRPr="00877A1C" w:rsidTr="00C7251C">
        <w:trPr>
          <w:trHeight w:val="427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3460D1">
              <w:rPr>
                <w:color w:val="000000"/>
                <w:sz w:val="24"/>
                <w:szCs w:val="24"/>
              </w:rPr>
              <w:t>1 105 916,0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A22BB3">
              <w:rPr>
                <w:color w:val="000000"/>
                <w:sz w:val="24"/>
                <w:szCs w:val="24"/>
              </w:rPr>
              <w:t>206 935,6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7E658A" w:rsidRPr="00877A1C" w:rsidTr="00C7251C">
        <w:trPr>
          <w:trHeight w:val="563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3460D1">
              <w:rPr>
                <w:color w:val="000000"/>
                <w:sz w:val="24"/>
                <w:szCs w:val="24"/>
              </w:rPr>
              <w:t>1 105 916,0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A22BB3">
              <w:rPr>
                <w:color w:val="000000"/>
                <w:sz w:val="24"/>
                <w:szCs w:val="24"/>
              </w:rPr>
              <w:t>206 935,6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  <w:tr w:rsidR="007E658A" w:rsidRPr="00877A1C" w:rsidTr="00C7251C">
        <w:trPr>
          <w:trHeight w:val="557"/>
        </w:trPr>
        <w:tc>
          <w:tcPr>
            <w:tcW w:w="5670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937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331" w:type="dxa"/>
            <w:shd w:val="clear" w:color="auto" w:fill="auto"/>
            <w:vAlign w:val="bottom"/>
            <w:hideMark/>
          </w:tcPr>
          <w:p w:rsidR="007E658A" w:rsidRPr="00F222BF" w:rsidRDefault="007E658A" w:rsidP="00C7251C">
            <w:pPr>
              <w:jc w:val="center"/>
              <w:rPr>
                <w:color w:val="000000"/>
                <w:sz w:val="24"/>
                <w:szCs w:val="24"/>
              </w:rPr>
            </w:pPr>
            <w:r w:rsidRPr="00F222BF"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3460D1">
              <w:rPr>
                <w:color w:val="000000"/>
                <w:sz w:val="24"/>
                <w:szCs w:val="24"/>
              </w:rPr>
              <w:t>1 105 916,0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7E658A" w:rsidRDefault="007E658A" w:rsidP="00C7251C">
            <w:pPr>
              <w:jc w:val="center"/>
            </w:pPr>
            <w:r w:rsidRPr="00A22BB3">
              <w:rPr>
                <w:color w:val="000000"/>
                <w:sz w:val="24"/>
                <w:szCs w:val="24"/>
              </w:rPr>
              <w:t>206 935,6</w:t>
            </w:r>
          </w:p>
        </w:tc>
        <w:tc>
          <w:tcPr>
            <w:tcW w:w="894" w:type="dxa"/>
            <w:shd w:val="clear" w:color="auto" w:fill="auto"/>
            <w:vAlign w:val="bottom"/>
          </w:tcPr>
          <w:p w:rsidR="007E658A" w:rsidRPr="00981716" w:rsidRDefault="007E658A" w:rsidP="00C7251C">
            <w:pPr>
              <w:jc w:val="center"/>
              <w:rPr>
                <w:sz w:val="24"/>
                <w:szCs w:val="24"/>
              </w:rPr>
            </w:pPr>
            <w:r w:rsidRPr="00981716">
              <w:rPr>
                <w:sz w:val="24"/>
                <w:szCs w:val="24"/>
              </w:rPr>
              <w:t>15,6</w:t>
            </w:r>
          </w:p>
        </w:tc>
      </w:tr>
    </w:tbl>
    <w:p w:rsidR="007E658A" w:rsidRDefault="007E658A" w:rsidP="007E658A">
      <w:pPr>
        <w:jc w:val="both"/>
        <w:rPr>
          <w:szCs w:val="28"/>
        </w:rPr>
      </w:pPr>
    </w:p>
    <w:p w:rsidR="0034031E" w:rsidRDefault="0034031E"/>
    <w:sectPr w:rsidR="0034031E" w:rsidSect="004D28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E6A" w:rsidRDefault="00797E6A" w:rsidP="004D28D4">
      <w:r>
        <w:separator/>
      </w:r>
    </w:p>
  </w:endnote>
  <w:endnote w:type="continuationSeparator" w:id="0">
    <w:p w:rsidR="00797E6A" w:rsidRDefault="00797E6A" w:rsidP="004D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8D4" w:rsidRDefault="004D28D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8D4" w:rsidRDefault="004D28D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8D4" w:rsidRDefault="004D28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E6A" w:rsidRDefault="00797E6A" w:rsidP="004D28D4">
      <w:r>
        <w:separator/>
      </w:r>
    </w:p>
  </w:footnote>
  <w:footnote w:type="continuationSeparator" w:id="0">
    <w:p w:rsidR="00797E6A" w:rsidRDefault="00797E6A" w:rsidP="004D2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8D4" w:rsidRDefault="004D28D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5213422"/>
      <w:docPartObj>
        <w:docPartGallery w:val="Page Numbers (Top of Page)"/>
        <w:docPartUnique/>
      </w:docPartObj>
    </w:sdtPr>
    <w:sdtContent>
      <w:p w:rsidR="004D28D4" w:rsidRDefault="004D28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D28D4" w:rsidRDefault="004D28D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8D4" w:rsidRDefault="004D28D4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58A"/>
    <w:rsid w:val="0034031E"/>
    <w:rsid w:val="004D28D4"/>
    <w:rsid w:val="00797E6A"/>
    <w:rsid w:val="007E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CB290-46F7-42F1-82D8-8344F626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5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E65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28D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8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D28D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28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2023-05-02T07:07:00Z</dcterms:created>
  <dcterms:modified xsi:type="dcterms:W3CDTF">2023-05-02T07:25:00Z</dcterms:modified>
</cp:coreProperties>
</file>